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00" w:rsidRPr="00880C67" w:rsidRDefault="00845000" w:rsidP="00845000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880C67">
        <w:rPr>
          <w:rFonts w:cs="Arial"/>
          <w:b/>
          <w:sz w:val="24"/>
          <w:szCs w:val="24"/>
        </w:rPr>
        <w:t>Letter-Number Sequencing Scoring</w:t>
      </w:r>
      <w:r w:rsidR="00032C71">
        <w:rPr>
          <w:rFonts w:cs="Arial"/>
          <w:b/>
          <w:sz w:val="24"/>
          <w:szCs w:val="24"/>
        </w:rPr>
        <w:t xml:space="preserve"> Instruction</w:t>
      </w:r>
      <w:r w:rsidR="006E33F4">
        <w:rPr>
          <w:rFonts w:cs="Arial"/>
          <w:b/>
          <w:sz w:val="24"/>
          <w:szCs w:val="24"/>
        </w:rPr>
        <w:t>s</w:t>
      </w:r>
    </w:p>
    <w:p w:rsidR="00845000" w:rsidRDefault="00845000" w:rsidP="00845000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845000" w:rsidRPr="00174404" w:rsidRDefault="00174404" w:rsidP="00174404">
      <w:pPr>
        <w:autoSpaceDE w:val="0"/>
        <w:autoSpaceDN w:val="0"/>
        <w:adjustRightInd w:val="0"/>
        <w:spacing w:after="0" w:line="240" w:lineRule="auto"/>
        <w:ind w:left="540" w:hanging="540"/>
        <w:rPr>
          <w:rFonts w:cs="Arial"/>
        </w:rPr>
      </w:pPr>
      <w:r w:rsidRPr="00174404">
        <w:rPr>
          <w:rFonts w:cs="Arial"/>
          <w:color w:val="222222"/>
          <w:shd w:val="clear" w:color="auto" w:fill="FFFFFF"/>
        </w:rPr>
        <w:t>Wechsler, D. (1997).</w:t>
      </w:r>
      <w:r w:rsidRPr="00174404">
        <w:rPr>
          <w:rStyle w:val="apple-converted-space"/>
          <w:rFonts w:cs="Arial"/>
          <w:color w:val="222222"/>
          <w:shd w:val="clear" w:color="auto" w:fill="FFFFFF"/>
        </w:rPr>
        <w:t> </w:t>
      </w:r>
      <w:r w:rsidRPr="00174404">
        <w:rPr>
          <w:rFonts w:cs="Arial"/>
          <w:i/>
          <w:iCs/>
          <w:color w:val="222222"/>
          <w:shd w:val="clear" w:color="auto" w:fill="FFFFFF"/>
        </w:rPr>
        <w:t xml:space="preserve">WAIS-III: Administration and scoring </w:t>
      </w:r>
      <w:r w:rsidRPr="00174404">
        <w:rPr>
          <w:rFonts w:cs="Arial"/>
          <w:i/>
          <w:iCs/>
          <w:color w:val="222222"/>
          <w:shd w:val="clear" w:color="auto" w:fill="FFFFFF"/>
        </w:rPr>
        <w:t>manual: Wechsler adult intelligence scale</w:t>
      </w:r>
      <w:r w:rsidRPr="00174404">
        <w:rPr>
          <w:rFonts w:cs="Arial"/>
          <w:color w:val="222222"/>
          <w:shd w:val="clear" w:color="auto" w:fill="FFFFFF"/>
        </w:rPr>
        <w:t>. Psychological Corporation.</w:t>
      </w:r>
    </w:p>
    <w:p w:rsidR="00174404" w:rsidRDefault="00174404" w:rsidP="0084500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:rsidR="00B7217B" w:rsidRPr="00B7217B" w:rsidRDefault="00B7217B" w:rsidP="0084500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B7217B">
        <w:rPr>
          <w:rFonts w:cs="Arial"/>
          <w:b/>
        </w:rPr>
        <w:t>Task</w:t>
      </w:r>
    </w:p>
    <w:p w:rsidR="00B7217B" w:rsidRPr="00B7217B" w:rsidRDefault="00B7217B" w:rsidP="0084500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B7217B">
        <w:rPr>
          <w:rFonts w:cs="Arial"/>
        </w:rPr>
        <w:t xml:space="preserve">Participants listen to an increasingly longer series of numbers and letters (e.g., 1-J-A-6) and are asked to rearrange the information </w:t>
      </w:r>
      <w:r w:rsidR="00DF78E8">
        <w:rPr>
          <w:rFonts w:cs="Arial"/>
        </w:rPr>
        <w:t>by</w:t>
      </w:r>
      <w:r w:rsidR="00DF78E8" w:rsidRPr="00B7217B">
        <w:rPr>
          <w:rFonts w:cs="Arial"/>
        </w:rPr>
        <w:t xml:space="preserve"> </w:t>
      </w:r>
      <w:r w:rsidRPr="00B7217B">
        <w:rPr>
          <w:rFonts w:cs="Arial"/>
        </w:rPr>
        <w:t>repeat</w:t>
      </w:r>
      <w:r w:rsidR="00DF78E8">
        <w:rPr>
          <w:rFonts w:cs="Arial"/>
        </w:rPr>
        <w:t>ing</w:t>
      </w:r>
      <w:r w:rsidRPr="00B7217B">
        <w:rPr>
          <w:rFonts w:cs="Arial"/>
        </w:rPr>
        <w:t xml:space="preserve"> the numbers first in ascending order and then the letters in alphabetical order (e.g., 1-6-A-J)</w:t>
      </w:r>
    </w:p>
    <w:p w:rsidR="00B7217B" w:rsidRPr="00B7217B" w:rsidRDefault="00B7217B" w:rsidP="0084500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:rsidR="00B7217B" w:rsidRPr="00B7217B" w:rsidRDefault="00B7217B" w:rsidP="0084500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B7217B">
        <w:rPr>
          <w:rFonts w:cs="Arial"/>
          <w:b/>
        </w:rPr>
        <w:t>Outcome measure</w:t>
      </w:r>
    </w:p>
    <w:p w:rsidR="00686209" w:rsidRDefault="00B7217B" w:rsidP="007F619E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B7217B">
        <w:rPr>
          <w:rFonts w:cs="Arial"/>
          <w:b/>
        </w:rPr>
        <w:t>LNS:</w:t>
      </w:r>
      <w:r w:rsidR="007F619E">
        <w:rPr>
          <w:rFonts w:cs="Arial"/>
          <w:b/>
        </w:rPr>
        <w:t xml:space="preserve"> </w:t>
      </w:r>
      <w:r w:rsidR="00845000" w:rsidRPr="00B7217B">
        <w:rPr>
          <w:rFonts w:cs="Arial"/>
        </w:rPr>
        <w:t xml:space="preserve">Score 1 point for each correct response and 0 points for each incorrect response. Correct responses are indicated in parentheses. A response is incorrect if a number or letter is omitted or if the numbers or letters are not said in the correct sequence. As long as the numbers and letters are in </w:t>
      </w:r>
      <w:r w:rsidR="00845000" w:rsidRPr="00B7217B">
        <w:rPr>
          <w:rFonts w:cs="Arial"/>
        </w:rPr>
        <w:t>sequence, give credit if the examinee says the letters before the numbers.</w:t>
      </w:r>
    </w:p>
    <w:p w:rsidR="007F619E" w:rsidRDefault="007F619E" w:rsidP="007F619E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7F619E" w:rsidRPr="007F619E" w:rsidRDefault="007F619E" w:rsidP="007F619E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>
        <w:rPr>
          <w:noProof/>
        </w:rPr>
        <w:drawing>
          <wp:inline distT="0" distB="0" distL="0" distR="0" wp14:anchorId="6E72B4AC" wp14:editId="19B2B699">
            <wp:extent cx="5945274" cy="327600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6379"/>
                    <a:stretch/>
                  </pic:blipFill>
                  <pic:spPr bwMode="auto">
                    <a:xfrm>
                      <a:off x="0" y="0"/>
                      <a:ext cx="5943600" cy="32750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619E" w:rsidRPr="007F6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000"/>
    <w:rsid w:val="00032C71"/>
    <w:rsid w:val="00174404"/>
    <w:rsid w:val="002C7768"/>
    <w:rsid w:val="006E33F4"/>
    <w:rsid w:val="007F619E"/>
    <w:rsid w:val="00845000"/>
    <w:rsid w:val="00880C67"/>
    <w:rsid w:val="009814A5"/>
    <w:rsid w:val="00B7217B"/>
    <w:rsid w:val="00DF78E8"/>
    <w:rsid w:val="00EE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19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7440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19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74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Allison</dc:creator>
  <cp:lastModifiedBy>Jingting Zhang</cp:lastModifiedBy>
  <cp:revision>2</cp:revision>
  <dcterms:created xsi:type="dcterms:W3CDTF">2015-11-13T18:26:00Z</dcterms:created>
  <dcterms:modified xsi:type="dcterms:W3CDTF">2015-11-13T18:26:00Z</dcterms:modified>
</cp:coreProperties>
</file>